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FAB7B" w14:textId="77777777" w:rsidR="004B459C" w:rsidRPr="00707E09" w:rsidRDefault="004B459C" w:rsidP="00AB5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3C872C80" w:rsidR="00782229" w:rsidRDefault="004B459C" w:rsidP="00AB5778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AB5778">
        <w:rPr>
          <w:rFonts w:ascii="Times New Roman" w:hAnsi="Times New Roman" w:cs="Times New Roman"/>
          <w:b/>
          <w:sz w:val="24"/>
          <w:szCs w:val="24"/>
        </w:rPr>
        <w:t>СТ РК «</w:t>
      </w:r>
      <w:r w:rsidR="00ED4A7E" w:rsidRPr="00ED4A7E">
        <w:rPr>
          <w:rFonts w:ascii="Times New Roman" w:hAnsi="Times New Roman" w:cs="Times New Roman"/>
          <w:b/>
          <w:sz w:val="24"/>
          <w:szCs w:val="24"/>
        </w:rPr>
        <w:t>Биологическая безопасность. Установки факельные высокотемпературные для обезвреживания свалочного газа с системой предварительной осушки и газоочистки. Общие технические условия</w:t>
      </w:r>
      <w:r w:rsidR="00AB5778" w:rsidRPr="00AB5778">
        <w:rPr>
          <w:rFonts w:ascii="Times New Roman" w:hAnsi="Times New Roman" w:cs="Times New Roman"/>
          <w:b/>
          <w:sz w:val="24"/>
          <w:szCs w:val="24"/>
        </w:rPr>
        <w:t>»</w:t>
      </w:r>
    </w:p>
    <w:p w14:paraId="23500F6B" w14:textId="77777777" w:rsidR="00AB5054" w:rsidRPr="00ED4A7E" w:rsidRDefault="00AB5054" w:rsidP="00AB5054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D5D6FD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4446AA89" w14:textId="77777777" w:rsidR="00ED4A7E" w:rsidRPr="00ED4A7E" w:rsidRDefault="00ED4A7E" w:rsidP="00ED4A7E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ED4A7E">
        <w:rPr>
          <w:rFonts w:eastAsiaTheme="minorEastAsia"/>
          <w:b w:val="0"/>
          <w:i w:val="0"/>
          <w:sz w:val="24"/>
          <w:szCs w:val="24"/>
        </w:rPr>
        <w:t>Высокотемпературные факельные установки применяются для сжигания свалочного газа, биогаза, шахтного газа и других промышленных газов. Отличительная особенность высоко­температурных факельных установок: исключительно высокая эффективность очистки. Экологически безопасный процесс горения достигается благодаря практически равномерному температурному распределению газа и времени задержания в оптимальной температурной зоне.</w:t>
      </w:r>
    </w:p>
    <w:p w14:paraId="66091898" w14:textId="77777777" w:rsidR="00ED4A7E" w:rsidRPr="00ED4A7E" w:rsidRDefault="00ED4A7E" w:rsidP="00ED4A7E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ED4A7E">
        <w:rPr>
          <w:rFonts w:eastAsiaTheme="minorEastAsia"/>
          <w:b w:val="0"/>
          <w:i w:val="0"/>
          <w:sz w:val="24"/>
          <w:szCs w:val="24"/>
        </w:rPr>
        <w:t xml:space="preserve">Свалочный газ уже сам по себе является катастрофой. Ясно, что сжигать его в открытом факеле — это безумие, так как появляются риски получить на выходе установки </w:t>
      </w:r>
      <w:proofErr w:type="spellStart"/>
      <w:r w:rsidRPr="00ED4A7E">
        <w:rPr>
          <w:rFonts w:eastAsiaTheme="minorEastAsia"/>
          <w:b w:val="0"/>
          <w:i w:val="0"/>
          <w:sz w:val="24"/>
          <w:szCs w:val="24"/>
        </w:rPr>
        <w:t>диоксины</w:t>
      </w:r>
      <w:proofErr w:type="spellEnd"/>
      <w:r w:rsidRPr="00ED4A7E">
        <w:rPr>
          <w:rFonts w:eastAsiaTheme="minorEastAsia"/>
          <w:b w:val="0"/>
          <w:i w:val="0"/>
          <w:sz w:val="24"/>
          <w:szCs w:val="24"/>
        </w:rPr>
        <w:t xml:space="preserve">, фураны, фосген и другие вещества, по токсичности на порядки превосходящие исходные. </w:t>
      </w:r>
    </w:p>
    <w:p w14:paraId="06015C5C" w14:textId="77D7EA50" w:rsidR="00ED4A7E" w:rsidRDefault="00ED4A7E" w:rsidP="00ED4A7E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ED4A7E">
        <w:rPr>
          <w:rFonts w:eastAsiaTheme="minorEastAsia"/>
          <w:b w:val="0"/>
          <w:i w:val="0"/>
          <w:sz w:val="24"/>
          <w:szCs w:val="24"/>
        </w:rPr>
        <w:t xml:space="preserve">Для заводов, сжигающих ТБО, не имеющих жестко контролируемого безопасного состава отходов, контроль за содержанием </w:t>
      </w:r>
      <w:proofErr w:type="spellStart"/>
      <w:r w:rsidRPr="00ED4A7E">
        <w:rPr>
          <w:rFonts w:eastAsiaTheme="minorEastAsia"/>
          <w:b w:val="0"/>
          <w:i w:val="0"/>
          <w:sz w:val="24"/>
          <w:szCs w:val="24"/>
        </w:rPr>
        <w:t>диоксинов</w:t>
      </w:r>
      <w:proofErr w:type="spellEnd"/>
      <w:r w:rsidRPr="00ED4A7E">
        <w:rPr>
          <w:rFonts w:eastAsiaTheme="minorEastAsia"/>
          <w:b w:val="0"/>
          <w:i w:val="0"/>
          <w:sz w:val="24"/>
          <w:szCs w:val="24"/>
        </w:rPr>
        <w:t xml:space="preserve"> в отходящих газах необходимо иметь постоянно, а не раз в год, официально рекомендованный по справочнику «наилучших» доступных техник (НДТ). Простых индикаторов текущего контроля для обнаружения </w:t>
      </w:r>
      <w:proofErr w:type="spellStart"/>
      <w:r w:rsidRPr="00ED4A7E">
        <w:rPr>
          <w:rFonts w:eastAsiaTheme="minorEastAsia"/>
          <w:b w:val="0"/>
          <w:i w:val="0"/>
          <w:sz w:val="24"/>
          <w:szCs w:val="24"/>
        </w:rPr>
        <w:t>диоксинов</w:t>
      </w:r>
      <w:proofErr w:type="spellEnd"/>
      <w:r w:rsidRPr="00ED4A7E">
        <w:rPr>
          <w:rFonts w:eastAsiaTheme="minorEastAsia"/>
          <w:b w:val="0"/>
          <w:i w:val="0"/>
          <w:sz w:val="24"/>
          <w:szCs w:val="24"/>
        </w:rPr>
        <w:t xml:space="preserve"> на допустимых уровнях концентраций в мире пока ещё не создано.</w:t>
      </w:r>
    </w:p>
    <w:p w14:paraId="3E076258" w14:textId="77777777" w:rsidR="00316AB1" w:rsidRPr="00316AB1" w:rsidRDefault="00316AB1" w:rsidP="00316AB1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16AB1">
        <w:rPr>
          <w:rFonts w:eastAsiaTheme="minorEastAsia"/>
          <w:b w:val="0"/>
          <w:i w:val="0"/>
          <w:sz w:val="24"/>
          <w:szCs w:val="24"/>
        </w:rPr>
        <w:t>Цель данной разработки стандарта – установить общие технические требования к факельным высокотемпературным установкам с системой предварительной осушки и газоочистки для обезвреживания свалочного газа с точки зрения биологической безопасности.</w:t>
      </w:r>
    </w:p>
    <w:p w14:paraId="15B59288" w14:textId="77777777" w:rsidR="00316AB1" w:rsidRPr="00316AB1" w:rsidRDefault="00316AB1" w:rsidP="00316AB1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16AB1">
        <w:rPr>
          <w:rFonts w:eastAsiaTheme="minorEastAsia"/>
          <w:b w:val="0"/>
          <w:i w:val="0"/>
          <w:sz w:val="24"/>
          <w:szCs w:val="24"/>
        </w:rPr>
        <w:t>Факельные установки используются для обезвреживания свалочного газа, который содержит вредные соединения, такие как метан, сероводород, оксиды азота и другие. Высокая температура газа при сжигании в факеле обеспечивает его обезвреживание, исключая возможность их выброса в атмосферу.</w:t>
      </w:r>
    </w:p>
    <w:p w14:paraId="64AFDF57" w14:textId="77777777" w:rsidR="00316AB1" w:rsidRPr="00316AB1" w:rsidRDefault="00316AB1" w:rsidP="00316AB1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16AB1">
        <w:rPr>
          <w:rFonts w:eastAsiaTheme="minorEastAsia"/>
          <w:b w:val="0"/>
          <w:i w:val="0"/>
          <w:sz w:val="24"/>
          <w:szCs w:val="24"/>
        </w:rPr>
        <w:t>При проектировании и изготовлении факельных установок необходимо учитывать свойства газов, которые будут обезвреживаться. Некоторые из них могут быть токсичными или взрывоопасными, поэтому важно обеспечить полную безопасность работников и окружающей среды.</w:t>
      </w:r>
    </w:p>
    <w:p w14:paraId="17543703" w14:textId="77777777" w:rsidR="00316AB1" w:rsidRPr="00316AB1" w:rsidRDefault="00316AB1" w:rsidP="00316AB1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16AB1">
        <w:rPr>
          <w:rFonts w:eastAsiaTheme="minorEastAsia"/>
          <w:b w:val="0"/>
          <w:i w:val="0"/>
          <w:sz w:val="24"/>
          <w:szCs w:val="24"/>
        </w:rPr>
        <w:t>Факельные высокотемпературные установки должны соответствовать определенным техническим требованиям, которые будут определены в данном стандарте. В них должны быть установлены системы контроля и автоматический контроль температуры газа, а также предварительной осушки и очистки перед сжиганием.</w:t>
      </w:r>
    </w:p>
    <w:p w14:paraId="3144FAEC" w14:textId="6BBA2D27" w:rsidR="00316AB1" w:rsidRPr="00ED4A7E" w:rsidRDefault="00316AB1" w:rsidP="00316AB1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16AB1">
        <w:rPr>
          <w:rFonts w:eastAsiaTheme="minorEastAsia"/>
          <w:b w:val="0"/>
          <w:i w:val="0"/>
          <w:sz w:val="24"/>
          <w:szCs w:val="24"/>
        </w:rPr>
        <w:t>Применение данного стандарта позволит обеспечить безопасность окружающей среды и персонала, улучшить качество обезвреживания свалочного газа и повысить эффективность работы факельных установок.</w:t>
      </w:r>
    </w:p>
    <w:p w14:paraId="7D40E06D" w14:textId="3AAADE57" w:rsidR="00ED4A7E" w:rsidRPr="00ED4A7E" w:rsidRDefault="00ED4A7E" w:rsidP="00ED4A7E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ED4A7E">
        <w:rPr>
          <w:rFonts w:eastAsiaTheme="minorEastAsia"/>
          <w:b w:val="0"/>
          <w:i w:val="0"/>
          <w:sz w:val="24"/>
          <w:szCs w:val="24"/>
        </w:rPr>
        <w:t>Вследствие этого возникла необходимость разработки стандарта, который устанавливает общие технические условия на установку высокотемпературных факельных установок для обезвреживания свалочного газа с системой предварительной осушки и газоочистки.</w:t>
      </w:r>
    </w:p>
    <w:p w14:paraId="3CEEBFD7" w14:textId="77777777" w:rsidR="00ED4A7E" w:rsidRPr="00ED4A7E" w:rsidRDefault="00ED4A7E" w:rsidP="00ED4A7E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ED4A7E">
        <w:rPr>
          <w:rFonts w:eastAsiaTheme="minorEastAsia"/>
          <w:b w:val="0"/>
          <w:i w:val="0"/>
          <w:sz w:val="24"/>
          <w:szCs w:val="24"/>
        </w:rPr>
        <w:t>Кроме того, разработка данного стандарта необходима для реализации 9 статьи 350 Экологического Кодекса Республики Казахстан.</w:t>
      </w:r>
    </w:p>
    <w:p w14:paraId="46F8631F" w14:textId="77777777" w:rsidR="00ED4A7E" w:rsidRDefault="00ED4A7E" w:rsidP="00ED4A7E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ED4A7E">
        <w:rPr>
          <w:rFonts w:eastAsiaTheme="minorEastAsia"/>
          <w:b w:val="0"/>
          <w:i w:val="0"/>
          <w:sz w:val="24"/>
          <w:szCs w:val="24"/>
        </w:rPr>
        <w:t>При проведении анализа было выявлено отсутствие документов по стандартизации с аналогичным объектом стандартизации.</w:t>
      </w:r>
    </w:p>
    <w:p w14:paraId="22B730D7" w14:textId="6513E300" w:rsidR="003074B0" w:rsidRDefault="003074B0" w:rsidP="00ED4A7E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>
        <w:rPr>
          <w:rFonts w:eastAsiaTheme="minorEastAsia"/>
          <w:b w:val="0"/>
          <w:i w:val="0"/>
          <w:sz w:val="24"/>
          <w:szCs w:val="24"/>
        </w:rPr>
        <w:t>Заявителем данного проекта стандарта является Технический комитет по стандартизации 102 «Отходы производства и потребления».</w:t>
      </w: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lastRenderedPageBreak/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05D85F39" w:rsidR="004B459C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</w:t>
      </w:r>
      <w:r w:rsidR="00344EB8">
        <w:rPr>
          <w:rFonts w:ascii="Times New Roman" w:hAnsi="Times New Roman" w:cs="Times New Roman"/>
          <w:sz w:val="24"/>
          <w:szCs w:val="24"/>
        </w:rPr>
        <w:t>3</w:t>
      </w:r>
      <w:r w:rsidR="001E0020" w:rsidRPr="00707E0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="00F453C2">
        <w:rPr>
          <w:rFonts w:ascii="Times New Roman" w:hAnsi="Times New Roman" w:cs="Times New Roman"/>
          <w:sz w:val="24"/>
          <w:szCs w:val="24"/>
        </w:rPr>
        <w:t>2</w:t>
      </w:r>
      <w:r w:rsidR="00DB1115" w:rsidRPr="00DB1115">
        <w:rPr>
          <w:rFonts w:ascii="Times New Roman" w:hAnsi="Times New Roman" w:cs="Times New Roman"/>
          <w:sz w:val="24"/>
          <w:szCs w:val="24"/>
        </w:rPr>
        <w:t>0</w:t>
      </w:r>
      <w:r w:rsidRPr="00707E09">
        <w:rPr>
          <w:rFonts w:ascii="Times New Roman" w:hAnsi="Times New Roman" w:cs="Times New Roman"/>
          <w:sz w:val="24"/>
          <w:szCs w:val="24"/>
        </w:rPr>
        <w:t xml:space="preserve">»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="00F453C2">
        <w:rPr>
          <w:rFonts w:ascii="Times New Roman" w:hAnsi="Times New Roman" w:cs="Times New Roman"/>
          <w:sz w:val="24"/>
          <w:szCs w:val="24"/>
        </w:rPr>
        <w:t xml:space="preserve"> 2022</w:t>
      </w:r>
      <w:r w:rsidRPr="00707E09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453C2">
        <w:rPr>
          <w:rFonts w:ascii="Times New Roman" w:hAnsi="Times New Roman" w:cs="Times New Roman"/>
          <w:sz w:val="24"/>
          <w:szCs w:val="24"/>
          <w:lang w:val="kk-KZ"/>
        </w:rPr>
        <w:t>433</w:t>
      </w:r>
      <w:r w:rsidRPr="00707E09">
        <w:rPr>
          <w:rFonts w:ascii="Times New Roman" w:hAnsi="Times New Roman" w:cs="Times New Roman"/>
          <w:sz w:val="24"/>
          <w:szCs w:val="24"/>
        </w:rPr>
        <w:t>-НҚ</w:t>
      </w:r>
      <w:r w:rsidR="00F453C2" w:rsidRPr="00F453C2">
        <w:rPr>
          <w:rFonts w:ascii="Times New Roman" w:hAnsi="Times New Roman" w:cs="Times New Roman"/>
          <w:sz w:val="24"/>
          <w:szCs w:val="24"/>
        </w:rPr>
        <w:t>.</w:t>
      </w:r>
    </w:p>
    <w:p w14:paraId="6651D82E" w14:textId="77777777" w:rsidR="00146D9C" w:rsidRPr="00F453C2" w:rsidRDefault="00146D9C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407D3A16" w14:textId="4BC70D82" w:rsidR="003074B0" w:rsidRDefault="003074B0" w:rsidP="004B459C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>
        <w:rPr>
          <w:rStyle w:val="FontStyle61"/>
          <w:rFonts w:ascii="Times New Roman" w:hAnsi="Times New Roman" w:cs="Times New Roman"/>
          <w:sz w:val="24"/>
        </w:rPr>
        <w:t xml:space="preserve">Объектом данного проекта стандарта являются </w:t>
      </w:r>
      <w:r w:rsidR="00ED4A7E">
        <w:rPr>
          <w:rStyle w:val="FontStyle61"/>
          <w:rFonts w:ascii="Times New Roman" w:hAnsi="Times New Roman" w:cs="Times New Roman"/>
          <w:sz w:val="24"/>
          <w:lang w:val="kk-KZ"/>
        </w:rPr>
        <w:t>у</w:t>
      </w:r>
      <w:r w:rsidR="00ED4A7E" w:rsidRPr="00ED4A7E">
        <w:rPr>
          <w:rStyle w:val="FontStyle61"/>
          <w:rFonts w:ascii="Times New Roman" w:hAnsi="Times New Roman" w:cs="Times New Roman"/>
          <w:sz w:val="24"/>
          <w:lang w:val="kk-KZ"/>
        </w:rPr>
        <w:t>становки факельные высокотемпературные для обезвреживания свалочного газа с системой предварительной осушки и газоочистки</w:t>
      </w:r>
      <w:r>
        <w:rPr>
          <w:rStyle w:val="FontStyle61"/>
          <w:rFonts w:ascii="Times New Roman" w:hAnsi="Times New Roman" w:cs="Times New Roman"/>
          <w:sz w:val="24"/>
        </w:rPr>
        <w:t>.</w:t>
      </w:r>
    </w:p>
    <w:p w14:paraId="1060D1DF" w14:textId="1F909700" w:rsidR="00707E09" w:rsidRPr="00AE4CC5" w:rsidRDefault="00B6297D" w:rsidP="003074B0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 w:rsidRPr="00AE4CC5">
        <w:rPr>
          <w:rStyle w:val="FontStyle61"/>
          <w:rFonts w:ascii="Times New Roman" w:hAnsi="Times New Roman" w:cs="Times New Roman"/>
          <w:sz w:val="24"/>
        </w:rPr>
        <w:t>Аспектом данного стандарта являю</w:t>
      </w:r>
      <w:r w:rsidR="003074B0" w:rsidRPr="00AE4CC5">
        <w:rPr>
          <w:rStyle w:val="FontStyle61"/>
          <w:rFonts w:ascii="Times New Roman" w:hAnsi="Times New Roman" w:cs="Times New Roman"/>
          <w:sz w:val="24"/>
        </w:rPr>
        <w:t xml:space="preserve">тся </w:t>
      </w:r>
      <w:r w:rsidRPr="00AE4CC5">
        <w:rPr>
          <w:rStyle w:val="FontStyle61"/>
          <w:rFonts w:ascii="Times New Roman" w:hAnsi="Times New Roman" w:cs="Times New Roman"/>
          <w:sz w:val="24"/>
          <w:lang w:val="kk-KZ"/>
        </w:rPr>
        <w:t xml:space="preserve">общие технические </w:t>
      </w:r>
      <w:r w:rsidR="00ED4A7E" w:rsidRPr="00AE4CC5">
        <w:rPr>
          <w:rStyle w:val="FontStyle61"/>
          <w:rFonts w:ascii="Times New Roman" w:hAnsi="Times New Roman" w:cs="Times New Roman"/>
          <w:sz w:val="24"/>
          <w:lang w:val="kk-KZ"/>
        </w:rPr>
        <w:t>условия</w:t>
      </w:r>
    </w:p>
    <w:p w14:paraId="3DEBCF0D" w14:textId="77777777" w:rsidR="00ED4A7E" w:rsidRPr="00AE4CC5" w:rsidRDefault="00ED4A7E" w:rsidP="003074B0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7DF482A2" w14:textId="6F312221" w:rsidR="004B459C" w:rsidRPr="00AE4CC5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AE4CC5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Pr="00AE4CC5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7B012A88" w14:textId="77777777" w:rsidR="00343E8A" w:rsidRPr="00AE4CC5" w:rsidRDefault="00F453C2" w:rsidP="00F453C2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AE4CC5">
        <w:rPr>
          <w:color w:val="000000"/>
          <w:sz w:val="24"/>
          <w:szCs w:val="28"/>
          <w:lang w:val="kk-KZ"/>
        </w:rPr>
        <w:t>Проект национального стандарта взаимосвязан</w:t>
      </w:r>
      <w:r w:rsidR="00343E8A" w:rsidRPr="00AE4CC5">
        <w:rPr>
          <w:color w:val="000000"/>
          <w:sz w:val="24"/>
          <w:szCs w:val="28"/>
        </w:rPr>
        <w:t xml:space="preserve"> </w:t>
      </w:r>
      <w:r w:rsidR="00343E8A" w:rsidRPr="00AE4CC5">
        <w:rPr>
          <w:color w:val="000000"/>
          <w:sz w:val="24"/>
          <w:szCs w:val="28"/>
          <w:lang w:val="kk-KZ"/>
        </w:rPr>
        <w:t>следующими документами по стандартизации:</w:t>
      </w:r>
    </w:p>
    <w:p w14:paraId="473F7B9E" w14:textId="023A0B75" w:rsidR="008A69F6" w:rsidRPr="00AE4CC5" w:rsidRDefault="008A69F6" w:rsidP="004B459C">
      <w:pPr>
        <w:pStyle w:val="11"/>
        <w:ind w:firstLine="567"/>
        <w:jc w:val="both"/>
        <w:rPr>
          <w:color w:val="000000"/>
          <w:sz w:val="24"/>
          <w:szCs w:val="28"/>
        </w:rPr>
      </w:pPr>
      <w:r w:rsidRPr="00AE4CC5">
        <w:rPr>
          <w:color w:val="000000"/>
          <w:sz w:val="24"/>
          <w:szCs w:val="28"/>
          <w:lang w:val="kk-KZ"/>
        </w:rPr>
        <w:t>ГОСТ 12.0.003–2015</w:t>
      </w:r>
      <w:r w:rsidRPr="00AE4CC5">
        <w:rPr>
          <w:color w:val="000000"/>
          <w:sz w:val="24"/>
          <w:szCs w:val="28"/>
        </w:rPr>
        <w:t xml:space="preserve"> Система стандартов по безопасности труда. Опасные и вредные производственные факторы. Классификация.</w:t>
      </w:r>
    </w:p>
    <w:p w14:paraId="534A19BF" w14:textId="327C3DC0" w:rsidR="008A69F6" w:rsidRPr="008A69F6" w:rsidRDefault="008A69F6" w:rsidP="008A69F6">
      <w:pPr>
        <w:pStyle w:val="11"/>
        <w:ind w:firstLine="567"/>
        <w:jc w:val="both"/>
        <w:rPr>
          <w:color w:val="000000"/>
          <w:sz w:val="24"/>
          <w:szCs w:val="28"/>
        </w:rPr>
      </w:pPr>
      <w:r w:rsidRPr="00AE4CC5">
        <w:rPr>
          <w:color w:val="000000"/>
          <w:sz w:val="24"/>
          <w:szCs w:val="28"/>
        </w:rPr>
        <w:t>ГОСТ 12.0.004–2015 Система стандартов безопасности труда. Организация обучения безопасности труда.</w:t>
      </w:r>
      <w:r w:rsidRPr="008A69F6">
        <w:rPr>
          <w:color w:val="000000"/>
          <w:sz w:val="24"/>
          <w:szCs w:val="28"/>
        </w:rPr>
        <w:t xml:space="preserve"> Общие положения.</w:t>
      </w:r>
    </w:p>
    <w:p w14:paraId="6359BCC0" w14:textId="50F1B647" w:rsidR="008A69F6" w:rsidRPr="008A69F6" w:rsidRDefault="008A69F6" w:rsidP="008A69F6">
      <w:pPr>
        <w:pStyle w:val="11"/>
        <w:ind w:firstLine="567"/>
        <w:jc w:val="both"/>
        <w:rPr>
          <w:color w:val="000000"/>
          <w:sz w:val="24"/>
          <w:szCs w:val="28"/>
        </w:rPr>
      </w:pPr>
      <w:r w:rsidRPr="008A69F6">
        <w:rPr>
          <w:color w:val="000000"/>
          <w:sz w:val="24"/>
          <w:szCs w:val="28"/>
        </w:rPr>
        <w:t>ГОСТ 12.1.004–91 Система стандартов безопасности труда. Пожарная безопасность. Общие требования.</w:t>
      </w:r>
    </w:p>
    <w:p w14:paraId="32957C50" w14:textId="0F67768F" w:rsidR="008A69F6" w:rsidRPr="008A69F6" w:rsidRDefault="008A69F6" w:rsidP="008A69F6">
      <w:pPr>
        <w:pStyle w:val="11"/>
        <w:ind w:firstLine="567"/>
        <w:jc w:val="both"/>
        <w:rPr>
          <w:color w:val="000000"/>
          <w:sz w:val="24"/>
          <w:szCs w:val="28"/>
        </w:rPr>
      </w:pPr>
      <w:r w:rsidRPr="008A69F6">
        <w:rPr>
          <w:color w:val="000000"/>
          <w:sz w:val="24"/>
          <w:szCs w:val="28"/>
        </w:rPr>
        <w:t>ГОСТ 12.1.007–76</w:t>
      </w:r>
      <w:r w:rsidRPr="008A69F6">
        <w:t xml:space="preserve"> </w:t>
      </w:r>
      <w:r w:rsidRPr="008A69F6">
        <w:rPr>
          <w:color w:val="000000"/>
          <w:sz w:val="24"/>
          <w:szCs w:val="28"/>
        </w:rPr>
        <w:t>Система стандартов безопасности труда. Вредные вещества. Классификация и общие требования безопасности.</w:t>
      </w:r>
    </w:p>
    <w:p w14:paraId="0F3C00ED" w14:textId="755CEBCC" w:rsidR="008A69F6" w:rsidRPr="008A69F6" w:rsidRDefault="008A69F6" w:rsidP="008A69F6">
      <w:pPr>
        <w:pStyle w:val="11"/>
        <w:ind w:firstLine="567"/>
        <w:jc w:val="both"/>
        <w:rPr>
          <w:color w:val="000000"/>
          <w:sz w:val="24"/>
          <w:szCs w:val="28"/>
        </w:rPr>
      </w:pPr>
      <w:r w:rsidRPr="008A69F6">
        <w:rPr>
          <w:color w:val="000000"/>
          <w:sz w:val="24"/>
          <w:szCs w:val="28"/>
        </w:rPr>
        <w:t>ГОСТ 12.1.008–76 Система стандартов безопасности труда. Биологическая безопасность. Общие требования.</w:t>
      </w:r>
    </w:p>
    <w:p w14:paraId="08CEE973" w14:textId="158DF2D0" w:rsidR="008A69F6" w:rsidRDefault="008A69F6" w:rsidP="008A69F6">
      <w:pPr>
        <w:pStyle w:val="11"/>
        <w:ind w:firstLine="567"/>
        <w:jc w:val="both"/>
        <w:rPr>
          <w:color w:val="000000"/>
          <w:sz w:val="24"/>
          <w:szCs w:val="28"/>
        </w:rPr>
      </w:pPr>
      <w:r w:rsidRPr="008A69F6">
        <w:rPr>
          <w:color w:val="000000"/>
          <w:sz w:val="24"/>
          <w:szCs w:val="28"/>
        </w:rPr>
        <w:t>ГОСТ 12.1.019</w:t>
      </w:r>
      <w:r>
        <w:rPr>
          <w:color w:val="000000"/>
          <w:sz w:val="24"/>
          <w:szCs w:val="28"/>
        </w:rPr>
        <w:t>–</w:t>
      </w:r>
      <w:r w:rsidRPr="008A69F6">
        <w:rPr>
          <w:color w:val="000000"/>
          <w:sz w:val="24"/>
          <w:szCs w:val="28"/>
        </w:rPr>
        <w:t>2017 Система стандартов безопасности труда. Электробезопасность. Общие требования и номенклатура видов защиты.</w:t>
      </w:r>
    </w:p>
    <w:p w14:paraId="01A8DB40" w14:textId="0D815A33" w:rsidR="008A69F6" w:rsidRPr="008A69F6" w:rsidRDefault="008A69F6" w:rsidP="008A69F6">
      <w:pPr>
        <w:pStyle w:val="11"/>
        <w:ind w:firstLine="567"/>
        <w:jc w:val="both"/>
        <w:rPr>
          <w:color w:val="000000"/>
          <w:sz w:val="24"/>
          <w:szCs w:val="28"/>
        </w:rPr>
      </w:pPr>
      <w:r w:rsidRPr="008A69F6">
        <w:rPr>
          <w:color w:val="000000"/>
          <w:sz w:val="24"/>
          <w:szCs w:val="28"/>
        </w:rPr>
        <w:t>ГОСТ 12.1.030</w:t>
      </w:r>
      <w:r>
        <w:rPr>
          <w:color w:val="000000"/>
          <w:sz w:val="24"/>
          <w:szCs w:val="28"/>
        </w:rPr>
        <w:t>–</w:t>
      </w:r>
      <w:r w:rsidRPr="008A69F6">
        <w:rPr>
          <w:color w:val="000000"/>
          <w:sz w:val="24"/>
          <w:szCs w:val="28"/>
        </w:rPr>
        <w:t xml:space="preserve">81 Система стандартов безопасности труда. Электробезопасность. Защитное заземление, </w:t>
      </w:r>
      <w:proofErr w:type="spellStart"/>
      <w:r w:rsidRPr="008A69F6">
        <w:rPr>
          <w:color w:val="000000"/>
          <w:sz w:val="24"/>
          <w:szCs w:val="28"/>
        </w:rPr>
        <w:t>зануление</w:t>
      </w:r>
      <w:proofErr w:type="spellEnd"/>
      <w:r w:rsidRPr="008A69F6">
        <w:rPr>
          <w:color w:val="000000"/>
          <w:sz w:val="24"/>
          <w:szCs w:val="28"/>
        </w:rPr>
        <w:t>.</w:t>
      </w:r>
    </w:p>
    <w:p w14:paraId="366E202F" w14:textId="1618F5E6" w:rsidR="008A69F6" w:rsidRPr="008A69F6" w:rsidRDefault="008A69F6" w:rsidP="008A69F6">
      <w:pPr>
        <w:pStyle w:val="11"/>
        <w:ind w:firstLine="567"/>
        <w:jc w:val="both"/>
        <w:rPr>
          <w:color w:val="000000"/>
          <w:sz w:val="24"/>
          <w:szCs w:val="28"/>
        </w:rPr>
      </w:pPr>
      <w:r w:rsidRPr="008A69F6">
        <w:rPr>
          <w:color w:val="000000"/>
          <w:sz w:val="24"/>
          <w:szCs w:val="28"/>
        </w:rPr>
        <w:t>ГОСТ 12.2.003</w:t>
      </w:r>
      <w:r>
        <w:rPr>
          <w:color w:val="000000"/>
          <w:sz w:val="24"/>
          <w:szCs w:val="28"/>
        </w:rPr>
        <w:t>–</w:t>
      </w:r>
      <w:r w:rsidRPr="008A69F6">
        <w:rPr>
          <w:color w:val="000000"/>
          <w:sz w:val="24"/>
          <w:szCs w:val="28"/>
        </w:rPr>
        <w:t>91 Система стандартов безопасности труда. Оборудование производственное. Общие требования безопасности.</w:t>
      </w:r>
    </w:p>
    <w:p w14:paraId="569E3758" w14:textId="7BA647DF" w:rsidR="008A69F6" w:rsidRDefault="008A69F6" w:rsidP="008A69F6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8A69F6">
        <w:rPr>
          <w:color w:val="000000"/>
          <w:sz w:val="24"/>
          <w:szCs w:val="28"/>
          <w:lang w:val="kk-KZ"/>
        </w:rPr>
        <w:t>ГОСТ 12.2.007.0</w:t>
      </w:r>
      <w:r>
        <w:rPr>
          <w:color w:val="000000"/>
          <w:sz w:val="24"/>
          <w:szCs w:val="28"/>
          <w:lang w:val="kk-KZ"/>
        </w:rPr>
        <w:t>–</w:t>
      </w:r>
      <w:r w:rsidRPr="008A69F6">
        <w:rPr>
          <w:color w:val="000000"/>
          <w:sz w:val="24"/>
          <w:szCs w:val="28"/>
          <w:lang w:val="kk-KZ"/>
        </w:rPr>
        <w:t>75</w:t>
      </w:r>
      <w:r w:rsidRPr="008A69F6">
        <w:t xml:space="preserve"> </w:t>
      </w:r>
      <w:r w:rsidRPr="008A69F6">
        <w:rPr>
          <w:color w:val="000000"/>
          <w:sz w:val="24"/>
          <w:szCs w:val="28"/>
          <w:lang w:val="kk-KZ"/>
        </w:rPr>
        <w:t>Система стандартов безопасности труда. Изделия электротехнические. Общие требования безопасности</w:t>
      </w:r>
      <w:r>
        <w:rPr>
          <w:color w:val="000000"/>
          <w:sz w:val="24"/>
          <w:szCs w:val="28"/>
          <w:lang w:val="kk-KZ"/>
        </w:rPr>
        <w:t>.</w:t>
      </w:r>
    </w:p>
    <w:p w14:paraId="352042E1" w14:textId="5D15B615" w:rsidR="008A69F6" w:rsidRDefault="008A69F6" w:rsidP="008A69F6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8A69F6">
        <w:rPr>
          <w:color w:val="000000"/>
          <w:sz w:val="24"/>
          <w:szCs w:val="28"/>
          <w:lang w:val="kk-KZ"/>
        </w:rPr>
        <w:t>ГОСТ 12.3.002</w:t>
      </w:r>
      <w:r>
        <w:rPr>
          <w:color w:val="000000"/>
          <w:sz w:val="24"/>
          <w:szCs w:val="28"/>
          <w:lang w:val="kk-KZ"/>
        </w:rPr>
        <w:t>–</w:t>
      </w:r>
      <w:r w:rsidRPr="008A69F6">
        <w:rPr>
          <w:color w:val="000000"/>
          <w:sz w:val="24"/>
          <w:szCs w:val="28"/>
          <w:lang w:val="kk-KZ"/>
        </w:rPr>
        <w:t>2014</w:t>
      </w:r>
      <w:r>
        <w:rPr>
          <w:color w:val="000000"/>
          <w:sz w:val="24"/>
          <w:szCs w:val="28"/>
          <w:lang w:val="kk-KZ"/>
        </w:rPr>
        <w:t xml:space="preserve"> </w:t>
      </w:r>
      <w:r w:rsidRPr="008A69F6">
        <w:rPr>
          <w:color w:val="000000"/>
          <w:sz w:val="24"/>
          <w:szCs w:val="28"/>
          <w:lang w:val="kk-KZ"/>
        </w:rPr>
        <w:t>Система стандартов безопасности труда. Процессы производственные. Общие требования безопасности</w:t>
      </w:r>
      <w:r>
        <w:rPr>
          <w:color w:val="000000"/>
          <w:sz w:val="24"/>
          <w:szCs w:val="28"/>
          <w:lang w:val="kk-KZ"/>
        </w:rPr>
        <w:t>.</w:t>
      </w:r>
    </w:p>
    <w:p w14:paraId="24F7305A" w14:textId="20528FF9" w:rsidR="008A69F6" w:rsidRDefault="008A69F6" w:rsidP="008A69F6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8A69F6">
        <w:rPr>
          <w:color w:val="000000"/>
          <w:sz w:val="24"/>
          <w:szCs w:val="28"/>
          <w:lang w:val="kk-KZ"/>
        </w:rPr>
        <w:t>ГОСТ 12.3.003</w:t>
      </w:r>
      <w:r>
        <w:rPr>
          <w:color w:val="000000"/>
          <w:sz w:val="24"/>
          <w:szCs w:val="28"/>
          <w:lang w:val="kk-KZ"/>
        </w:rPr>
        <w:t>–</w:t>
      </w:r>
      <w:r w:rsidRPr="008A69F6">
        <w:rPr>
          <w:color w:val="000000"/>
          <w:sz w:val="24"/>
          <w:szCs w:val="28"/>
          <w:lang w:val="kk-KZ"/>
        </w:rPr>
        <w:t>86</w:t>
      </w:r>
      <w:r>
        <w:rPr>
          <w:color w:val="000000"/>
          <w:sz w:val="24"/>
          <w:szCs w:val="28"/>
          <w:lang w:val="kk-KZ"/>
        </w:rPr>
        <w:t xml:space="preserve"> </w:t>
      </w:r>
      <w:r w:rsidRPr="008A69F6">
        <w:rPr>
          <w:color w:val="000000"/>
          <w:sz w:val="24"/>
          <w:szCs w:val="28"/>
          <w:lang w:val="kk-KZ"/>
        </w:rPr>
        <w:t>Система стандартов безопасности труда. Работы электросварочные. Требования безопасности</w:t>
      </w:r>
      <w:r>
        <w:rPr>
          <w:color w:val="000000"/>
          <w:sz w:val="24"/>
          <w:szCs w:val="28"/>
          <w:lang w:val="kk-KZ"/>
        </w:rPr>
        <w:t>.</w:t>
      </w:r>
    </w:p>
    <w:p w14:paraId="1A6A07F2" w14:textId="73B974A6" w:rsidR="008A69F6" w:rsidRDefault="008A69F6" w:rsidP="008A69F6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8A69F6">
        <w:rPr>
          <w:color w:val="000000"/>
          <w:sz w:val="24"/>
          <w:szCs w:val="28"/>
          <w:lang w:val="kk-KZ"/>
        </w:rPr>
        <w:t>ГОСТ 12.3.009</w:t>
      </w:r>
      <w:r>
        <w:rPr>
          <w:color w:val="000000"/>
          <w:sz w:val="24"/>
          <w:szCs w:val="28"/>
          <w:lang w:val="kk-KZ"/>
        </w:rPr>
        <w:t>–</w:t>
      </w:r>
      <w:r w:rsidRPr="008A69F6">
        <w:rPr>
          <w:color w:val="000000"/>
          <w:sz w:val="24"/>
          <w:szCs w:val="28"/>
          <w:lang w:val="kk-KZ"/>
        </w:rPr>
        <w:t>76</w:t>
      </w:r>
      <w:r>
        <w:rPr>
          <w:color w:val="000000"/>
          <w:sz w:val="24"/>
          <w:szCs w:val="28"/>
          <w:lang w:val="kk-KZ"/>
        </w:rPr>
        <w:t xml:space="preserve"> </w:t>
      </w:r>
      <w:r w:rsidRPr="008A69F6">
        <w:rPr>
          <w:color w:val="000000"/>
          <w:sz w:val="24"/>
          <w:szCs w:val="28"/>
          <w:lang w:val="kk-KZ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color w:val="000000"/>
          <w:sz w:val="24"/>
          <w:szCs w:val="28"/>
          <w:lang w:val="kk-KZ"/>
        </w:rPr>
        <w:t>.</w:t>
      </w:r>
    </w:p>
    <w:p w14:paraId="2CBCF00E" w14:textId="1682F983" w:rsidR="008A69F6" w:rsidRDefault="008A69F6" w:rsidP="008A69F6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8A69F6">
        <w:rPr>
          <w:color w:val="000000"/>
          <w:sz w:val="24"/>
          <w:szCs w:val="28"/>
          <w:lang w:val="kk-KZ"/>
        </w:rPr>
        <w:t>ГОСТ 12.4.009</w:t>
      </w:r>
      <w:r>
        <w:rPr>
          <w:color w:val="000000"/>
          <w:sz w:val="24"/>
          <w:szCs w:val="28"/>
          <w:lang w:val="kk-KZ"/>
        </w:rPr>
        <w:t>–</w:t>
      </w:r>
      <w:r w:rsidRPr="008A69F6">
        <w:rPr>
          <w:color w:val="000000"/>
          <w:sz w:val="24"/>
          <w:szCs w:val="28"/>
          <w:lang w:val="kk-KZ"/>
        </w:rPr>
        <w:t>83</w:t>
      </w:r>
      <w:r>
        <w:rPr>
          <w:color w:val="000000"/>
          <w:sz w:val="24"/>
          <w:szCs w:val="28"/>
          <w:lang w:val="kk-KZ"/>
        </w:rPr>
        <w:t xml:space="preserve"> </w:t>
      </w:r>
      <w:r w:rsidRPr="008A69F6">
        <w:rPr>
          <w:color w:val="000000"/>
          <w:sz w:val="24"/>
          <w:szCs w:val="28"/>
          <w:lang w:val="kk-KZ"/>
        </w:rPr>
        <w:t>Система стандартов безопасности труда. Пожарная техника для защиты объектов. Основные виды. Размещение и обслуживание</w:t>
      </w:r>
      <w:r>
        <w:rPr>
          <w:color w:val="000000"/>
          <w:sz w:val="24"/>
          <w:szCs w:val="28"/>
          <w:lang w:val="kk-KZ"/>
        </w:rPr>
        <w:t>.</w:t>
      </w:r>
    </w:p>
    <w:p w14:paraId="39AADBAD" w14:textId="59B0E0AF" w:rsidR="008A69F6" w:rsidRDefault="00AE4CC5" w:rsidP="008A69F6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AE4CC5">
        <w:rPr>
          <w:color w:val="000000"/>
          <w:sz w:val="24"/>
          <w:szCs w:val="28"/>
          <w:lang w:val="kk-KZ"/>
        </w:rPr>
        <w:t>ГОСТ 12.4.011</w:t>
      </w:r>
      <w:r>
        <w:rPr>
          <w:color w:val="000000"/>
          <w:sz w:val="24"/>
          <w:szCs w:val="28"/>
          <w:lang w:val="kk-KZ"/>
        </w:rPr>
        <w:t>–</w:t>
      </w:r>
      <w:r w:rsidRPr="00AE4CC5">
        <w:rPr>
          <w:color w:val="000000"/>
          <w:sz w:val="24"/>
          <w:szCs w:val="28"/>
          <w:lang w:val="kk-KZ"/>
        </w:rPr>
        <w:t>89</w:t>
      </w:r>
      <w:r>
        <w:rPr>
          <w:color w:val="000000"/>
          <w:sz w:val="24"/>
          <w:szCs w:val="28"/>
          <w:lang w:val="kk-KZ"/>
        </w:rPr>
        <w:t xml:space="preserve"> </w:t>
      </w:r>
      <w:r w:rsidRPr="00AE4CC5">
        <w:rPr>
          <w:color w:val="000000"/>
          <w:sz w:val="24"/>
          <w:szCs w:val="28"/>
          <w:lang w:val="kk-KZ"/>
        </w:rPr>
        <w:t>Система стандартов безопасности труда. Средства защиты работающих. Общие требования и классификация</w:t>
      </w:r>
      <w:r>
        <w:rPr>
          <w:color w:val="000000"/>
          <w:sz w:val="24"/>
          <w:szCs w:val="28"/>
          <w:lang w:val="kk-KZ"/>
        </w:rPr>
        <w:t>.</w:t>
      </w:r>
    </w:p>
    <w:p w14:paraId="71A87595" w14:textId="350EC726" w:rsidR="00AE4CC5" w:rsidRDefault="00AE4CC5" w:rsidP="008A69F6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AE4CC5">
        <w:rPr>
          <w:color w:val="000000"/>
          <w:sz w:val="24"/>
          <w:szCs w:val="28"/>
          <w:lang w:val="kk-KZ"/>
        </w:rPr>
        <w:t>ГОСТ 12.4.021</w:t>
      </w:r>
      <w:r>
        <w:rPr>
          <w:color w:val="000000"/>
          <w:sz w:val="24"/>
          <w:szCs w:val="28"/>
          <w:lang w:val="kk-KZ"/>
        </w:rPr>
        <w:t>–</w:t>
      </w:r>
      <w:r w:rsidRPr="00AE4CC5">
        <w:rPr>
          <w:color w:val="000000"/>
          <w:sz w:val="24"/>
          <w:szCs w:val="28"/>
          <w:lang w:val="kk-KZ"/>
        </w:rPr>
        <w:t>75</w:t>
      </w:r>
      <w:r>
        <w:rPr>
          <w:color w:val="000000"/>
          <w:sz w:val="24"/>
          <w:szCs w:val="28"/>
          <w:lang w:val="kk-KZ"/>
        </w:rPr>
        <w:t xml:space="preserve"> </w:t>
      </w:r>
      <w:r w:rsidRPr="00AE4CC5">
        <w:rPr>
          <w:color w:val="000000"/>
          <w:sz w:val="24"/>
          <w:szCs w:val="28"/>
          <w:lang w:val="kk-KZ"/>
        </w:rPr>
        <w:t>Система стандартов безопасности труда. Системы вентиляционные. Общие требования</w:t>
      </w:r>
      <w:r>
        <w:rPr>
          <w:color w:val="000000"/>
          <w:sz w:val="24"/>
          <w:szCs w:val="28"/>
          <w:lang w:val="kk-KZ"/>
        </w:rPr>
        <w:t>.</w:t>
      </w:r>
    </w:p>
    <w:p w14:paraId="12FABA8C" w14:textId="32C555BF" w:rsidR="00AE4CC5" w:rsidRDefault="00AE4CC5" w:rsidP="008A69F6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AE4CC5">
        <w:rPr>
          <w:color w:val="000000"/>
          <w:sz w:val="24"/>
          <w:szCs w:val="28"/>
          <w:lang w:val="kk-KZ"/>
        </w:rPr>
        <w:t>ГОСТ 12.4.026</w:t>
      </w:r>
      <w:r>
        <w:rPr>
          <w:color w:val="000000"/>
          <w:sz w:val="24"/>
          <w:szCs w:val="28"/>
          <w:lang w:val="kk-KZ"/>
        </w:rPr>
        <w:t>–</w:t>
      </w:r>
      <w:r w:rsidRPr="00AE4CC5">
        <w:rPr>
          <w:color w:val="000000"/>
          <w:sz w:val="24"/>
          <w:szCs w:val="28"/>
          <w:lang w:val="kk-KZ"/>
        </w:rPr>
        <w:t>2015</w:t>
      </w:r>
      <w:r>
        <w:rPr>
          <w:color w:val="000000"/>
          <w:sz w:val="24"/>
          <w:szCs w:val="28"/>
          <w:lang w:val="kk-KZ"/>
        </w:rPr>
        <w:t xml:space="preserve"> </w:t>
      </w:r>
      <w:r w:rsidRPr="00AE4CC5">
        <w:rPr>
          <w:color w:val="000000"/>
          <w:sz w:val="24"/>
          <w:szCs w:val="28"/>
          <w:lang w:val="kk-KZ"/>
        </w:rPr>
        <w:t>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</w:t>
      </w:r>
      <w:r>
        <w:rPr>
          <w:color w:val="000000"/>
          <w:sz w:val="24"/>
          <w:szCs w:val="28"/>
          <w:lang w:val="kk-KZ"/>
        </w:rPr>
        <w:t>.</w:t>
      </w:r>
    </w:p>
    <w:p w14:paraId="57774FE2" w14:textId="343C6197" w:rsidR="00AE4CC5" w:rsidRDefault="00AE4CC5" w:rsidP="008A69F6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AE4CC5">
        <w:rPr>
          <w:color w:val="000000"/>
          <w:sz w:val="24"/>
          <w:szCs w:val="28"/>
          <w:lang w:val="kk-KZ"/>
        </w:rPr>
        <w:lastRenderedPageBreak/>
        <w:t>ГОСТ 12.4.121</w:t>
      </w:r>
      <w:r>
        <w:rPr>
          <w:color w:val="000000"/>
          <w:sz w:val="24"/>
          <w:szCs w:val="28"/>
          <w:lang w:val="kk-KZ"/>
        </w:rPr>
        <w:t>–</w:t>
      </w:r>
      <w:r w:rsidRPr="00AE4CC5">
        <w:rPr>
          <w:color w:val="000000"/>
          <w:sz w:val="24"/>
          <w:szCs w:val="28"/>
          <w:lang w:val="kk-KZ"/>
        </w:rPr>
        <w:t>2015</w:t>
      </w:r>
      <w:r>
        <w:rPr>
          <w:color w:val="000000"/>
          <w:sz w:val="24"/>
          <w:szCs w:val="28"/>
          <w:lang w:val="kk-KZ"/>
        </w:rPr>
        <w:t xml:space="preserve"> </w:t>
      </w:r>
      <w:r w:rsidRPr="00AE4CC5">
        <w:rPr>
          <w:color w:val="000000"/>
          <w:sz w:val="24"/>
          <w:szCs w:val="28"/>
          <w:lang w:val="kk-KZ"/>
        </w:rPr>
        <w:t>Система стандартов безопасности труда. Средства индивидуальной защиты органов дыхания. Противогазы фильтрующие. Общие технические условия</w:t>
      </w:r>
      <w:r>
        <w:rPr>
          <w:color w:val="000000"/>
          <w:sz w:val="24"/>
          <w:szCs w:val="28"/>
          <w:lang w:val="kk-KZ"/>
        </w:rPr>
        <w:t>.</w:t>
      </w:r>
    </w:p>
    <w:p w14:paraId="346FDBD6" w14:textId="77777777" w:rsidR="00343E8A" w:rsidRPr="00F453C2" w:rsidRDefault="00343E8A" w:rsidP="004B459C">
      <w:pPr>
        <w:pStyle w:val="11"/>
        <w:ind w:firstLine="567"/>
        <w:jc w:val="both"/>
        <w:rPr>
          <w:b/>
          <w:sz w:val="24"/>
          <w:szCs w:val="24"/>
          <w:lang w:val="kk-KZ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631DCC5E" w:rsidR="00707E09" w:rsidRPr="007F0F23" w:rsidRDefault="00146D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E4CC5">
        <w:rPr>
          <w:rFonts w:ascii="Times New Roman" w:hAnsi="Times New Roman" w:cs="Times New Roman"/>
          <w:sz w:val="24"/>
          <w:szCs w:val="24"/>
          <w:lang w:val="kk-KZ"/>
        </w:rPr>
        <w:t xml:space="preserve">Государственные органы в области охраны окружающей среды, местные исполнительные органы, территориальные департаменты экологии, </w:t>
      </w:r>
      <w:r w:rsidR="00AE4CC5" w:rsidRPr="00AE4CC5">
        <w:rPr>
          <w:rFonts w:ascii="Times New Roman" w:hAnsi="Times New Roman" w:cs="Times New Roman"/>
          <w:sz w:val="24"/>
          <w:szCs w:val="24"/>
          <w:lang w:val="kk-KZ"/>
        </w:rPr>
        <w:t>полигоны</w:t>
      </w:r>
      <w:r w:rsidRPr="00AE4CC5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E4CC5" w:rsidRPr="00AE4CC5">
        <w:rPr>
          <w:rFonts w:ascii="Times New Roman" w:hAnsi="Times New Roman" w:cs="Times New Roman"/>
          <w:sz w:val="24"/>
          <w:szCs w:val="24"/>
          <w:lang w:val="kk-KZ"/>
        </w:rPr>
        <w:t>производители установок</w:t>
      </w:r>
      <w:r w:rsidRPr="00AE4CC5">
        <w:rPr>
          <w:rFonts w:ascii="Times New Roman" w:hAnsi="Times New Roman" w:cs="Times New Roman"/>
          <w:sz w:val="24"/>
          <w:szCs w:val="24"/>
        </w:rPr>
        <w:t xml:space="preserve">, </w:t>
      </w:r>
      <w:r w:rsidR="00AE4CC5" w:rsidRPr="00AE4CC5">
        <w:rPr>
          <w:rFonts w:ascii="Times New Roman" w:hAnsi="Times New Roman" w:cs="Times New Roman"/>
          <w:sz w:val="24"/>
          <w:szCs w:val="24"/>
          <w:lang w:val="kk-KZ"/>
        </w:rPr>
        <w:t>отраслевые ассоциаций</w:t>
      </w:r>
      <w:r w:rsidRPr="00AE4CC5">
        <w:rPr>
          <w:rFonts w:ascii="Times New Roman" w:hAnsi="Times New Roman" w:cs="Times New Roman"/>
          <w:sz w:val="24"/>
          <w:szCs w:val="24"/>
        </w:rPr>
        <w:t xml:space="preserve"> </w:t>
      </w:r>
      <w:r w:rsidRPr="00AE4CC5">
        <w:rPr>
          <w:rFonts w:ascii="Times New Roman" w:hAnsi="Times New Roman" w:cs="Times New Roman"/>
          <w:sz w:val="24"/>
          <w:szCs w:val="24"/>
          <w:lang w:val="kk-KZ"/>
        </w:rPr>
        <w:t>и другие субъекты национальной системы стандартизации</w:t>
      </w:r>
      <w:r w:rsidR="007F0F23" w:rsidRPr="00AE4CC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69A99B28" w14:textId="77777777" w:rsidR="00A228A5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AE4CC5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 xml:space="preserve">6 Сведения о </w:t>
      </w:r>
      <w:r w:rsidRPr="00AE4CC5">
        <w:rPr>
          <w:rFonts w:ascii="Times New Roman" w:hAnsi="Times New Roman" w:cs="Times New Roman"/>
          <w:b/>
          <w:sz w:val="24"/>
          <w:szCs w:val="24"/>
        </w:rPr>
        <w:t>рассылке проекта стандарта на согласование</w:t>
      </w:r>
    </w:p>
    <w:p w14:paraId="5C141FCD" w14:textId="77777777" w:rsidR="004B459C" w:rsidRPr="00AE4CC5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AD9712" w14:textId="5F9F2B97" w:rsidR="007F0F23" w:rsidRPr="00AE4CC5" w:rsidRDefault="00146D9C" w:rsidP="00F453C2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</w:pPr>
      <w:r w:rsidRPr="00AE4CC5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Министерство экологии, геологии и природных ресурсов Республики Казахстан, Министерство энергетики Республики Казахстан, технический комитет по стандартизации 102 «Отходы производства и потребления», Национальная палата предпринимателей Республики Казахстан «Атамекен», </w:t>
      </w:r>
      <w:r w:rsidR="00AE4CC5" w:rsidRPr="00AE4CC5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акиматы</w:t>
      </w:r>
      <w:r w:rsidRPr="00AE4CC5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, профильные объединения юридических лиц и др. субъекты национальной системы стандартизации</w:t>
      </w:r>
      <w:r w:rsidR="00152FCE" w:rsidRPr="00AE4CC5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.</w:t>
      </w:r>
    </w:p>
    <w:p w14:paraId="3D3C0236" w14:textId="18A8A2D8" w:rsidR="004B459C" w:rsidRPr="00AE4CC5" w:rsidRDefault="004B459C" w:rsidP="0078222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AE4CC5">
        <w:rPr>
          <w:b/>
          <w:sz w:val="24"/>
          <w:szCs w:val="24"/>
        </w:rPr>
        <w:t>7 Информация о результатах научных исследований</w:t>
      </w:r>
      <w:r w:rsidRPr="004320DE">
        <w:rPr>
          <w:b/>
          <w:sz w:val="24"/>
          <w:szCs w:val="24"/>
        </w:rPr>
        <w:t xml:space="preserve">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D47F35F" w14:textId="54B7E2B6" w:rsidR="004B459C" w:rsidRDefault="00782229" w:rsidP="00F453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bookmarkStart w:id="0" w:name="_Hlk73520124"/>
      <w:r w:rsidRPr="00782229">
        <w:rPr>
          <w:rFonts w:ascii="Times New Roman" w:hAnsi="Times New Roman" w:cs="Times New Roman"/>
          <w:sz w:val="24"/>
          <w:szCs w:val="28"/>
          <w:lang w:val="kk-KZ"/>
        </w:rPr>
        <w:t>Настоящий стандарт</w:t>
      </w:r>
      <w:r w:rsidR="001D3A11">
        <w:rPr>
          <w:rFonts w:ascii="Times New Roman" w:hAnsi="Times New Roman" w:cs="Times New Roman"/>
          <w:sz w:val="24"/>
          <w:szCs w:val="28"/>
          <w:lang w:val="kk-KZ"/>
        </w:rPr>
        <w:t xml:space="preserve"> разрабатывается</w:t>
      </w:r>
      <w:r w:rsidRPr="00782229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bookmarkEnd w:id="0"/>
      <w:r w:rsidR="003F5FB8" w:rsidRPr="003F5FB8">
        <w:rPr>
          <w:rFonts w:ascii="Times New Roman" w:hAnsi="Times New Roman" w:cs="Times New Roman"/>
          <w:sz w:val="24"/>
          <w:szCs w:val="28"/>
        </w:rPr>
        <w:t xml:space="preserve">с учетом </w:t>
      </w:r>
      <w:r w:rsidR="00F453C2" w:rsidRPr="00F453C2">
        <w:rPr>
          <w:rFonts w:ascii="Times New Roman" w:hAnsi="Times New Roman" w:cs="Times New Roman"/>
          <w:sz w:val="24"/>
          <w:szCs w:val="28"/>
        </w:rPr>
        <w:t xml:space="preserve">с учетом </w:t>
      </w:r>
      <w:r w:rsidR="00ED4A7E" w:rsidRPr="00ED4A7E">
        <w:rPr>
          <w:rFonts w:ascii="Times New Roman" w:hAnsi="Times New Roman" w:cs="Times New Roman"/>
          <w:sz w:val="24"/>
          <w:szCs w:val="28"/>
        </w:rPr>
        <w:t>ГОСТ Р 59416-2021 «Биологическая безопасность. Установки факельные высокотемпературные для обезвреживания свалочного газа с системой предварительной осушки и газоочистки. Общие технические условия»</w:t>
      </w:r>
      <w:r w:rsidR="003F5FB8">
        <w:rPr>
          <w:rFonts w:ascii="Times New Roman" w:hAnsi="Times New Roman" w:cs="Times New Roman"/>
          <w:sz w:val="24"/>
          <w:szCs w:val="28"/>
        </w:rPr>
        <w:t>.</w:t>
      </w:r>
    </w:p>
    <w:p w14:paraId="33235568" w14:textId="77777777" w:rsidR="00146D9C" w:rsidRDefault="00146D9C" w:rsidP="003F5FB8">
      <w:pPr>
        <w:pStyle w:val="a3"/>
        <w:ind w:firstLine="708"/>
        <w:jc w:val="both"/>
        <w:rPr>
          <w:b/>
          <w:sz w:val="24"/>
          <w:szCs w:val="24"/>
        </w:rPr>
      </w:pPr>
    </w:p>
    <w:p w14:paraId="4C506BA9" w14:textId="5195161D" w:rsidR="004B459C" w:rsidRDefault="004B459C" w:rsidP="001D3A11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3A0CA4C0" w14:textId="77777777" w:rsidR="001D3A11" w:rsidRDefault="001D3A11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B1023C" w14:textId="31A48203" w:rsidR="00146D9C" w:rsidRDefault="00146D9C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ТОО «НТП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Kazecotech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14:paraId="26D4084E" w14:textId="5B3D64EC" w:rsidR="00707E09" w:rsidRPr="00146D9C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</w:t>
      </w:r>
      <w:r w:rsidR="00F453C2">
        <w:rPr>
          <w:rFonts w:ascii="Times New Roman" w:hAnsi="Times New Roman" w:cs="Times New Roman"/>
          <w:sz w:val="24"/>
          <w:szCs w:val="24"/>
        </w:rPr>
        <w:t>Астана</w:t>
      </w:r>
      <w:r w:rsidRPr="00707E09">
        <w:rPr>
          <w:rFonts w:ascii="Times New Roman" w:hAnsi="Times New Roman" w:cs="Times New Roman"/>
          <w:sz w:val="24"/>
          <w:szCs w:val="24"/>
        </w:rPr>
        <w:t xml:space="preserve">, </w:t>
      </w:r>
      <w:r w:rsidR="00146D9C">
        <w:rPr>
          <w:rFonts w:ascii="Times New Roman" w:hAnsi="Times New Roman" w:cs="Times New Roman"/>
          <w:sz w:val="24"/>
          <w:szCs w:val="24"/>
          <w:lang w:val="kk-KZ"/>
        </w:rPr>
        <w:t>проспект Кабанбай батыра 11, 4 секция, ВП 170</w:t>
      </w:r>
    </w:p>
    <w:p w14:paraId="2F4F4E83" w14:textId="149791C4" w:rsidR="00707E09" w:rsidRPr="00533E89" w:rsidRDefault="00146D9C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</w:t>
      </w:r>
      <w:proofErr w:type="spellStart"/>
      <w:r w:rsidR="00707E09" w:rsidRPr="00707E09">
        <w:rPr>
          <w:rFonts w:ascii="Times New Roman" w:hAnsi="Times New Roman" w:cs="Times New Roman"/>
          <w:sz w:val="24"/>
          <w:szCs w:val="24"/>
        </w:rPr>
        <w:t>л.почта</w:t>
      </w:r>
      <w:proofErr w:type="spellEnd"/>
      <w:r w:rsidR="00707E09" w:rsidRPr="00707E09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96491D" w:rsidRPr="002C2BF2">
          <w:rPr>
            <w:rStyle w:val="a5"/>
            <w:rFonts w:ascii="Times New Roman" w:hAnsi="Times New Roman" w:cs="Times New Roman"/>
            <w:sz w:val="24"/>
            <w:szCs w:val="24"/>
            <w:lang w:val="kk-KZ"/>
          </w:rPr>
          <w:t>kazecotech_standart@mail.</w:t>
        </w:r>
        <w:proofErr w:type="spellStart"/>
        <w:r w:rsidR="0096491D" w:rsidRPr="002C2BF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6491D" w:rsidRPr="002C2BF2">
        <w:t xml:space="preserve">  </w:t>
      </w:r>
      <w:r w:rsidR="0096491D" w:rsidRPr="002C2BF2">
        <w:rPr>
          <w:lang w:val="kk-KZ"/>
        </w:rPr>
        <w:t xml:space="preserve"> </w:t>
      </w:r>
      <w:r w:rsidR="0096491D" w:rsidRPr="002C2B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6491D" w:rsidRPr="002C2BF2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</w:p>
    <w:p w14:paraId="670A1331" w14:textId="462CAD6D" w:rsidR="004B459C" w:rsidRPr="00146D9C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</w:t>
      </w:r>
      <w:r w:rsidR="00146D9C" w:rsidRPr="00146D9C">
        <w:rPr>
          <w:rFonts w:ascii="Times New Roman" w:hAnsi="Times New Roman" w:cs="Times New Roman"/>
          <w:sz w:val="24"/>
          <w:szCs w:val="24"/>
        </w:rPr>
        <w:t xml:space="preserve"> +7 775 684 39 42</w:t>
      </w:r>
    </w:p>
    <w:p w14:paraId="088F295A" w14:textId="121933F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EB58E1" w14:textId="77777777" w:rsidR="001D3A11" w:rsidRPr="00E362D7" w:rsidRDefault="001D3A11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47A7CF8" w14:textId="485C26D3" w:rsidR="00FF020F" w:rsidRPr="00600D19" w:rsidRDefault="00146D9C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Генеральный директор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>Андреев В.И.</w:t>
      </w:r>
    </w:p>
    <w:sectPr w:rsidR="00FF020F" w:rsidRPr="00600D19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08558" w14:textId="77777777" w:rsidR="000C0B84" w:rsidRDefault="000C0B84" w:rsidP="00A4133A">
      <w:pPr>
        <w:spacing w:after="0" w:line="240" w:lineRule="auto"/>
      </w:pPr>
      <w:r>
        <w:separator/>
      </w:r>
    </w:p>
  </w:endnote>
  <w:endnote w:type="continuationSeparator" w:id="0">
    <w:p w14:paraId="4B1953FE" w14:textId="77777777" w:rsidR="000C0B84" w:rsidRDefault="000C0B84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F5879E5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491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75C2F" w14:textId="77777777" w:rsidR="000C0B84" w:rsidRDefault="000C0B84" w:rsidP="00A4133A">
      <w:pPr>
        <w:spacing w:after="0" w:line="240" w:lineRule="auto"/>
      </w:pPr>
      <w:r>
        <w:separator/>
      </w:r>
    </w:p>
  </w:footnote>
  <w:footnote w:type="continuationSeparator" w:id="0">
    <w:p w14:paraId="5BF8A420" w14:textId="77777777" w:rsidR="000C0B84" w:rsidRDefault="000C0B84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D62"/>
    <w:rsid w:val="00004621"/>
    <w:rsid w:val="00021968"/>
    <w:rsid w:val="00024E71"/>
    <w:rsid w:val="000352FF"/>
    <w:rsid w:val="00045475"/>
    <w:rsid w:val="00054621"/>
    <w:rsid w:val="0009283D"/>
    <w:rsid w:val="00095AAD"/>
    <w:rsid w:val="000A1146"/>
    <w:rsid w:val="000B56D5"/>
    <w:rsid w:val="000C012E"/>
    <w:rsid w:val="000C07EE"/>
    <w:rsid w:val="000C0B84"/>
    <w:rsid w:val="000D766E"/>
    <w:rsid w:val="000F50CB"/>
    <w:rsid w:val="00132FFF"/>
    <w:rsid w:val="001333EE"/>
    <w:rsid w:val="0013447C"/>
    <w:rsid w:val="00134725"/>
    <w:rsid w:val="00137C5B"/>
    <w:rsid w:val="001423B4"/>
    <w:rsid w:val="00146D9C"/>
    <w:rsid w:val="00152FCE"/>
    <w:rsid w:val="00164C07"/>
    <w:rsid w:val="00176FEC"/>
    <w:rsid w:val="0019516C"/>
    <w:rsid w:val="001A5893"/>
    <w:rsid w:val="001B3AAC"/>
    <w:rsid w:val="001B6122"/>
    <w:rsid w:val="001C36E0"/>
    <w:rsid w:val="001D16F4"/>
    <w:rsid w:val="001D3A11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678D1"/>
    <w:rsid w:val="00273595"/>
    <w:rsid w:val="00285582"/>
    <w:rsid w:val="002A4EDB"/>
    <w:rsid w:val="002A72C3"/>
    <w:rsid w:val="002D7C6B"/>
    <w:rsid w:val="002E0D62"/>
    <w:rsid w:val="002E4403"/>
    <w:rsid w:val="002E4C04"/>
    <w:rsid w:val="002E4EDE"/>
    <w:rsid w:val="002E59AC"/>
    <w:rsid w:val="002E6A65"/>
    <w:rsid w:val="002F1D95"/>
    <w:rsid w:val="00304248"/>
    <w:rsid w:val="003074B0"/>
    <w:rsid w:val="00316AB1"/>
    <w:rsid w:val="00327EBD"/>
    <w:rsid w:val="003375F5"/>
    <w:rsid w:val="00343E8A"/>
    <w:rsid w:val="00344EB8"/>
    <w:rsid w:val="00350BB1"/>
    <w:rsid w:val="003720B4"/>
    <w:rsid w:val="0038248D"/>
    <w:rsid w:val="00384BE5"/>
    <w:rsid w:val="0038641E"/>
    <w:rsid w:val="003962BF"/>
    <w:rsid w:val="00397FDF"/>
    <w:rsid w:val="003A0097"/>
    <w:rsid w:val="003A2BCE"/>
    <w:rsid w:val="003B0F7C"/>
    <w:rsid w:val="003B184B"/>
    <w:rsid w:val="003C4B6E"/>
    <w:rsid w:val="003C57D5"/>
    <w:rsid w:val="003F1DEC"/>
    <w:rsid w:val="003F3C47"/>
    <w:rsid w:val="003F5FB8"/>
    <w:rsid w:val="003F6D0E"/>
    <w:rsid w:val="00402593"/>
    <w:rsid w:val="00405C66"/>
    <w:rsid w:val="004320DE"/>
    <w:rsid w:val="00436EFF"/>
    <w:rsid w:val="004370E1"/>
    <w:rsid w:val="00483D02"/>
    <w:rsid w:val="004844D4"/>
    <w:rsid w:val="00491058"/>
    <w:rsid w:val="00493AE5"/>
    <w:rsid w:val="004A31EC"/>
    <w:rsid w:val="004B459C"/>
    <w:rsid w:val="004C04DE"/>
    <w:rsid w:val="004C5F0D"/>
    <w:rsid w:val="004E0637"/>
    <w:rsid w:val="004E6B69"/>
    <w:rsid w:val="00517066"/>
    <w:rsid w:val="00533E89"/>
    <w:rsid w:val="00547DF5"/>
    <w:rsid w:val="005846F4"/>
    <w:rsid w:val="005B0B04"/>
    <w:rsid w:val="005C1A18"/>
    <w:rsid w:val="005C56BB"/>
    <w:rsid w:val="005F48EB"/>
    <w:rsid w:val="005F5043"/>
    <w:rsid w:val="006007F1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7F0F23"/>
    <w:rsid w:val="00803C67"/>
    <w:rsid w:val="00803FE3"/>
    <w:rsid w:val="0081442B"/>
    <w:rsid w:val="00833A56"/>
    <w:rsid w:val="00833B80"/>
    <w:rsid w:val="00836DA1"/>
    <w:rsid w:val="008446A6"/>
    <w:rsid w:val="008454DA"/>
    <w:rsid w:val="00855732"/>
    <w:rsid w:val="00863C4F"/>
    <w:rsid w:val="00871F00"/>
    <w:rsid w:val="00883FCF"/>
    <w:rsid w:val="00890F83"/>
    <w:rsid w:val="008A3830"/>
    <w:rsid w:val="008A69F6"/>
    <w:rsid w:val="008C0D5B"/>
    <w:rsid w:val="008E42F5"/>
    <w:rsid w:val="008E51AB"/>
    <w:rsid w:val="008E71B0"/>
    <w:rsid w:val="008F40C9"/>
    <w:rsid w:val="00923834"/>
    <w:rsid w:val="00926FC4"/>
    <w:rsid w:val="00950138"/>
    <w:rsid w:val="009565F2"/>
    <w:rsid w:val="00960DB2"/>
    <w:rsid w:val="0096491D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B5054"/>
    <w:rsid w:val="00AB5778"/>
    <w:rsid w:val="00AC7866"/>
    <w:rsid w:val="00AD4936"/>
    <w:rsid w:val="00AE1428"/>
    <w:rsid w:val="00AE4CC5"/>
    <w:rsid w:val="00AF22B2"/>
    <w:rsid w:val="00AF3181"/>
    <w:rsid w:val="00B43E84"/>
    <w:rsid w:val="00B4688F"/>
    <w:rsid w:val="00B514ED"/>
    <w:rsid w:val="00B6297D"/>
    <w:rsid w:val="00B71B0D"/>
    <w:rsid w:val="00B763C0"/>
    <w:rsid w:val="00B80998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66E43"/>
    <w:rsid w:val="00C93178"/>
    <w:rsid w:val="00C9798E"/>
    <w:rsid w:val="00CA41A2"/>
    <w:rsid w:val="00CB136A"/>
    <w:rsid w:val="00CB4CA5"/>
    <w:rsid w:val="00CB79AC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B1115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ED4A7E"/>
    <w:rsid w:val="00F27565"/>
    <w:rsid w:val="00F453C2"/>
    <w:rsid w:val="00F468FE"/>
    <w:rsid w:val="00F474F7"/>
    <w:rsid w:val="00F521CF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87DB5"/>
  <w15:docId w15:val="{910E370A-1885-4FAF-B719-5F4FA2065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zecotech_standar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Пк</cp:lastModifiedBy>
  <cp:revision>4</cp:revision>
  <cp:lastPrinted>2019-05-06T08:17:00Z</cp:lastPrinted>
  <dcterms:created xsi:type="dcterms:W3CDTF">2019-11-21T16:05:00Z</dcterms:created>
  <dcterms:modified xsi:type="dcterms:W3CDTF">2023-07-12T06:27:00Z</dcterms:modified>
</cp:coreProperties>
</file>